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esu510A9mgUJzw+X2zjwpT==&#10;" textCheckSum="" ver="1">
  <a:bounds l="6773" t="212" r="6784" b="2314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5" name="直接箭头连接符 5"/>
        <wps:cNvCnPr>
          <a:cxnSpLocks noChangeShapeType="1"/>
        </wps:cNvCnPr>
        <wps:spPr bwMode="auto">
          <a:xfrm>
            <a:off x="0" y="0"/>
            <a:ext cx="6985" cy="1334770"/>
          </a:xfrm>
          <a:prstGeom prst="straightConnector1">
            <a:avLst/>
          </a:prstGeom>
          <a:noFill/>
          <a:ln w="9525">
            <a:solidFill>
              <a:srgbClr val="000000"/>
            </a:solidFill>
            <a:round/>
            <a:headEnd/>
            <a:tailEnd/>
          </a:ln>
          <a:extLst>
            <a:ext uri="{909E8E84-426E-40DD-AFC4-6F175D3DCCD1}">
              <a14:hiddenFill xmlns:a14="http://schemas.microsoft.com/office/drawing/2010/main">
                <a:noFill/>
              </a14:hiddenFill>
            </a:ext>
          </a:extLst>
        </wps:spPr>
        <wps:bodyPr/>
      </wps:wsp>
    </a:graphicData>
  </a:graphic>
</wp:e2oholder>
</file>